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2A" w:rsidRPr="005947C6" w:rsidRDefault="005C302A" w:rsidP="005C30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7C6">
        <w:rPr>
          <w:rFonts w:ascii="Times New Roman" w:hAnsi="Times New Roman" w:cs="Times New Roman"/>
          <w:b/>
          <w:sz w:val="20"/>
          <w:szCs w:val="20"/>
        </w:rPr>
        <w:t>Филиал ФГБЛПУ «Лечебно-оздоровительный центр МИД России» - Больница</w:t>
      </w:r>
    </w:p>
    <w:p w:rsidR="005C302A" w:rsidRPr="005947C6" w:rsidRDefault="005C302A" w:rsidP="005C30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7C6">
        <w:rPr>
          <w:rFonts w:ascii="Times New Roman" w:hAnsi="Times New Roman" w:cs="Times New Roman"/>
          <w:b/>
          <w:sz w:val="20"/>
          <w:szCs w:val="20"/>
        </w:rPr>
        <w:t>141142, Московская область, Щелковский р-н, пос. Юность, д.2</w:t>
      </w:r>
    </w:p>
    <w:p w:rsidR="000A3EAF" w:rsidRPr="005947C6" w:rsidRDefault="003A3F13" w:rsidP="005C30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7C6">
        <w:rPr>
          <w:rFonts w:ascii="Times New Roman" w:hAnsi="Times New Roman" w:cs="Times New Roman"/>
          <w:b/>
          <w:sz w:val="20"/>
          <w:szCs w:val="20"/>
        </w:rPr>
        <w:t xml:space="preserve">Телефоны: </w:t>
      </w:r>
      <w:r w:rsidR="000A3EAF" w:rsidRPr="005947C6">
        <w:rPr>
          <w:rFonts w:ascii="Times New Roman" w:hAnsi="Times New Roman" w:cs="Times New Roman"/>
          <w:b/>
          <w:sz w:val="20"/>
          <w:szCs w:val="20"/>
        </w:rPr>
        <w:t>8-985-424-5</w:t>
      </w:r>
      <w:r w:rsidR="00B44071" w:rsidRPr="005947C6">
        <w:rPr>
          <w:rFonts w:ascii="Times New Roman" w:hAnsi="Times New Roman" w:cs="Times New Roman"/>
          <w:b/>
          <w:sz w:val="20"/>
          <w:szCs w:val="20"/>
        </w:rPr>
        <w:t>2-64</w:t>
      </w:r>
    </w:p>
    <w:p w:rsidR="005C302A" w:rsidRPr="005947C6" w:rsidRDefault="005C302A" w:rsidP="005C302A">
      <w:pPr>
        <w:rPr>
          <w:rFonts w:ascii="Times New Roman" w:hAnsi="Times New Roman" w:cs="Times New Roman"/>
          <w:sz w:val="20"/>
          <w:szCs w:val="20"/>
        </w:rPr>
      </w:pPr>
    </w:p>
    <w:p w:rsidR="005C302A" w:rsidRPr="005947C6" w:rsidRDefault="005C302A" w:rsidP="005C30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7C6">
        <w:rPr>
          <w:rFonts w:ascii="Times New Roman" w:hAnsi="Times New Roman" w:cs="Times New Roman"/>
          <w:b/>
          <w:sz w:val="20"/>
          <w:szCs w:val="20"/>
        </w:rPr>
        <w:t>Подготовка к исследованиям</w:t>
      </w:r>
    </w:p>
    <w:p w:rsidR="005C302A" w:rsidRPr="005947C6" w:rsidRDefault="005C302A" w:rsidP="005C302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5C302A" w:rsidRPr="005947C6" w:rsidTr="000A3EAF">
        <w:trPr>
          <w:trHeight w:val="696"/>
        </w:trPr>
        <w:tc>
          <w:tcPr>
            <w:tcW w:w="10490" w:type="dxa"/>
            <w:gridSpan w:val="2"/>
            <w:vAlign w:val="center"/>
          </w:tcPr>
          <w:p w:rsidR="000A3EAF" w:rsidRPr="005947C6" w:rsidRDefault="005C302A" w:rsidP="000A3EAF">
            <w:pPr>
              <w:pStyle w:val="1"/>
              <w:shd w:val="clear" w:color="auto" w:fill="auto"/>
              <w:jc w:val="center"/>
            </w:pPr>
            <w:r w:rsidRPr="005947C6">
              <w:rPr>
                <w:rStyle w:val="CourierNew9pt"/>
                <w:rFonts w:ascii="Times New Roman" w:hAnsi="Times New Roman" w:cs="Times New Roman"/>
                <w:sz w:val="20"/>
                <w:szCs w:val="20"/>
              </w:rPr>
              <w:t>Для предотвращения необходимости повторного исследования просим внимательно прочитать рекомендации по подготовке к исследованиям.</w:t>
            </w:r>
          </w:p>
        </w:tc>
      </w:tr>
      <w:tr w:rsidR="005C302A" w:rsidRPr="005947C6" w:rsidTr="000A3EAF">
        <w:tc>
          <w:tcPr>
            <w:tcW w:w="5529" w:type="dxa"/>
          </w:tcPr>
          <w:p w:rsidR="005C302A" w:rsidRPr="005947C6" w:rsidRDefault="005C302A" w:rsidP="005C302A">
            <w:pPr>
              <w:ind w:left="284" w:right="27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5C302A" w:rsidRPr="005947C6" w:rsidRDefault="005C302A" w:rsidP="005C302A">
            <w:pPr>
              <w:ind w:left="176" w:right="176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Лабораторные исследования</w:t>
            </w: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5C302A" w:rsidRPr="005947C6" w:rsidRDefault="005C302A" w:rsidP="005C302A">
            <w:pPr>
              <w:ind w:left="176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02A" w:rsidRPr="005947C6" w:rsidRDefault="005C302A" w:rsidP="005C302A">
            <w:pPr>
              <w:numPr>
                <w:ilvl w:val="0"/>
                <w:numId w:val="2"/>
              </w:numPr>
              <w:tabs>
                <w:tab w:val="left" w:pos="474"/>
              </w:tabs>
              <w:ind w:left="176" w:right="17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Исследования крови </w:t>
            </w: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проводятся </w:t>
            </w:r>
            <w:r w:rsidR="003A3F13"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A3F13"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строго натощак</w:t>
            </w: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.</w:t>
            </w:r>
          </w:p>
          <w:p w:rsidR="005C302A" w:rsidRPr="005947C6" w:rsidRDefault="005C302A" w:rsidP="005C302A">
            <w:pPr>
              <w:tabs>
                <w:tab w:val="left" w:pos="474"/>
              </w:tabs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02A" w:rsidRPr="005947C6" w:rsidRDefault="005C302A" w:rsidP="005C302A">
            <w:pPr>
              <w:numPr>
                <w:ilvl w:val="0"/>
                <w:numId w:val="2"/>
              </w:numPr>
              <w:tabs>
                <w:tab w:val="left" w:pos="314"/>
              </w:tabs>
              <w:ind w:left="176" w:right="17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Для исследования уровня глюкозы крови</w:t>
            </w: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5C302A" w:rsidRPr="005947C6" w:rsidRDefault="005C302A" w:rsidP="005C302A">
            <w:pPr>
              <w:ind w:left="176"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02A" w:rsidRPr="005947C6" w:rsidRDefault="005C302A" w:rsidP="005C302A">
            <w:pPr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Между временем вечернего приема пищи и временем забора </w:t>
            </w:r>
            <w:r w:rsidR="003A3F13"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крови, должно пройти не менее 8</w:t>
            </w: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а еще лучше 12 часов.</w:t>
            </w:r>
          </w:p>
          <w:p w:rsidR="005C302A" w:rsidRPr="005947C6" w:rsidRDefault="005C302A" w:rsidP="005C302A">
            <w:pPr>
              <w:ind w:left="176" w:right="17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 рекомендуется перед сдачей анализа курить.</w:t>
            </w:r>
          </w:p>
          <w:p w:rsidR="005C302A" w:rsidRPr="005947C6" w:rsidRDefault="005C302A" w:rsidP="005C302A">
            <w:pPr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02A" w:rsidRPr="005947C6" w:rsidRDefault="005C302A" w:rsidP="005C302A">
            <w:pPr>
              <w:numPr>
                <w:ilvl w:val="0"/>
                <w:numId w:val="2"/>
              </w:numPr>
              <w:ind w:left="176" w:right="17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Анализ мочи</w:t>
            </w: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5C302A" w:rsidRPr="005947C6" w:rsidRDefault="005C302A" w:rsidP="005C302A">
            <w:pPr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02A" w:rsidRPr="005947C6" w:rsidRDefault="005C302A" w:rsidP="005C302A">
            <w:pPr>
              <w:ind w:left="176" w:right="17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Необходимо собрать утреннюю </w:t>
            </w: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среднюю</w:t>
            </w: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порцию мочи в объеме 50-100 мл в одноразовый специальный контейнер (продается в аптеке) после тщательного туалета наружных половых органов, предварительно помочившись первые 2-3 секунды в унитаз. Женщинам желательно использовать чистый ватный тампон, чтобы избежать попадания выделений из влагалища в мочу. Не следует проводить сбор мочи во время менструального цикла.</w:t>
            </w:r>
          </w:p>
          <w:p w:rsidR="005C302A" w:rsidRPr="005947C6" w:rsidRDefault="005C302A" w:rsidP="005C302A">
            <w:pPr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02A" w:rsidRPr="005947C6" w:rsidRDefault="005C302A" w:rsidP="005C302A">
            <w:pPr>
              <w:numPr>
                <w:ilvl w:val="0"/>
                <w:numId w:val="2"/>
              </w:numPr>
              <w:ind w:left="176" w:right="17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Анализ кала на скрытую кровь</w:t>
            </w: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5C302A" w:rsidRPr="005947C6" w:rsidRDefault="005C302A" w:rsidP="005C302A">
            <w:pPr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02A" w:rsidRPr="005947C6" w:rsidRDefault="005C302A" w:rsidP="005C302A">
            <w:pPr>
              <w:spacing w:after="120"/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проведения анализа необходима подготовка:</w:t>
            </w:r>
          </w:p>
          <w:p w:rsidR="005C302A" w:rsidRPr="005947C6" w:rsidRDefault="005C302A" w:rsidP="005C302A">
            <w:pPr>
              <w:numPr>
                <w:ilvl w:val="0"/>
                <w:numId w:val="1"/>
              </w:numPr>
              <w:tabs>
                <w:tab w:val="left" w:pos="670"/>
              </w:tabs>
              <w:spacing w:after="120"/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 3 дня до исследования необходимо исключить из рациона все мясные блюда, а также овощи и фрукты, содержащие пероксидазы и каталазы (например, цветная капуста, огурцы, хрен, яблоки, шпинат, белая фасоль);</w:t>
            </w:r>
          </w:p>
          <w:p w:rsidR="005C302A" w:rsidRPr="005947C6" w:rsidRDefault="005C302A" w:rsidP="005C302A">
            <w:pPr>
              <w:numPr>
                <w:ilvl w:val="0"/>
                <w:numId w:val="1"/>
              </w:numPr>
              <w:tabs>
                <w:tab w:val="left" w:pos="674"/>
              </w:tabs>
              <w:spacing w:after="120"/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 7-10 дней исключить прием лекарственных препаратов, таких как аспирин (ацетилсалициловая кислота), слабительные, нестероидные противовоспалительные препараты, а также препараты, содержащие железо и висмут;</w:t>
            </w:r>
          </w:p>
          <w:p w:rsidR="005C302A" w:rsidRPr="005947C6" w:rsidRDefault="005C302A" w:rsidP="005C302A">
            <w:pPr>
              <w:numPr>
                <w:ilvl w:val="0"/>
                <w:numId w:val="1"/>
              </w:numPr>
              <w:tabs>
                <w:tab w:val="left" w:pos="250"/>
              </w:tabs>
              <w:spacing w:after="120"/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запрещено ставить клизмы;</w:t>
            </w:r>
          </w:p>
          <w:p w:rsidR="005C302A" w:rsidRPr="005947C6" w:rsidRDefault="005C302A" w:rsidP="005C302A">
            <w:pPr>
              <w:numPr>
                <w:ilvl w:val="0"/>
                <w:numId w:val="1"/>
              </w:numPr>
              <w:tabs>
                <w:tab w:val="left" w:pos="658"/>
              </w:tabs>
              <w:spacing w:after="120"/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перед сбором биологического образца отказаться от процедуры чистки зубов;</w:t>
            </w:r>
          </w:p>
          <w:p w:rsidR="005C302A" w:rsidRPr="005947C6" w:rsidRDefault="005C302A" w:rsidP="005C302A">
            <w:pPr>
              <w:numPr>
                <w:ilvl w:val="0"/>
                <w:numId w:val="1"/>
              </w:numPr>
              <w:tabs>
                <w:tab w:val="left" w:pos="655"/>
              </w:tabs>
              <w:spacing w:after="120"/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 следует проводить сбор анализа во время менструального цикла;</w:t>
            </w:r>
          </w:p>
          <w:p w:rsidR="005C302A" w:rsidRPr="005947C6" w:rsidRDefault="005C302A" w:rsidP="005C302A">
            <w:pPr>
              <w:numPr>
                <w:ilvl w:val="0"/>
                <w:numId w:val="1"/>
              </w:numPr>
              <w:tabs>
                <w:tab w:val="left" w:pos="658"/>
              </w:tabs>
              <w:spacing w:after="120"/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 собирается после самостоятельной дефекации, при этом необходимо следить, чтобы в кал не попадала моча.</w:t>
            </w:r>
          </w:p>
          <w:p w:rsidR="005C302A" w:rsidRPr="005947C6" w:rsidRDefault="005C302A" w:rsidP="005C302A">
            <w:pPr>
              <w:numPr>
                <w:ilvl w:val="0"/>
                <w:numId w:val="1"/>
              </w:numPr>
              <w:tabs>
                <w:tab w:val="left" w:pos="653"/>
              </w:tabs>
              <w:spacing w:after="120"/>
              <w:ind w:left="176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 для диагностики (свежий кал) следует помещать в одноразовый специальный пластиковый контейнер с плотно прилегающей крышкой (продается в аптеке);</w:t>
            </w:r>
          </w:p>
          <w:p w:rsidR="005C302A" w:rsidRPr="005947C6" w:rsidRDefault="005C302A" w:rsidP="005C302A">
            <w:pPr>
              <w:ind w:left="176" w:right="17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материал транспортируется в лабораторию в течение двух-трех часов в день забора.</w:t>
            </w:r>
          </w:p>
          <w:p w:rsidR="000A3EAF" w:rsidRPr="005947C6" w:rsidRDefault="000A3EAF" w:rsidP="005C302A">
            <w:pPr>
              <w:ind w:left="176" w:right="17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C302A" w:rsidRPr="005947C6" w:rsidRDefault="005C302A" w:rsidP="005C302A">
            <w:pPr>
              <w:ind w:left="176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C302A" w:rsidRPr="005947C6" w:rsidRDefault="005C302A" w:rsidP="005C302A">
            <w:pPr>
              <w:ind w:left="274" w:firstLine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302A" w:rsidRPr="005947C6" w:rsidRDefault="005C302A" w:rsidP="005C302A">
            <w:pPr>
              <w:ind w:left="33" w:firstLine="666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Инструментальные исследования</w:t>
            </w: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5C302A" w:rsidRPr="005947C6" w:rsidRDefault="005C302A" w:rsidP="005C302A">
            <w:pPr>
              <w:ind w:left="33" w:firstLine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02A" w:rsidRPr="005947C6" w:rsidRDefault="005C302A" w:rsidP="005C302A">
            <w:pPr>
              <w:numPr>
                <w:ilvl w:val="0"/>
                <w:numId w:val="3"/>
              </w:numPr>
              <w:tabs>
                <w:tab w:val="left" w:pos="836"/>
                <w:tab w:val="left" w:pos="1076"/>
                <w:tab w:val="left" w:pos="1124"/>
                <w:tab w:val="left" w:pos="8212"/>
              </w:tabs>
              <w:spacing w:after="120"/>
              <w:ind w:left="33" w:right="1828" w:firstLine="6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УЗИ</w:t>
            </w: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ab/>
              <w:t>брюшной полости, органов малого таза, почек, надпочечников и забрюшинного пространства</w:t>
            </w:r>
          </w:p>
          <w:p w:rsidR="005C302A" w:rsidRPr="005947C6" w:rsidRDefault="005C302A" w:rsidP="005C302A">
            <w:pPr>
              <w:tabs>
                <w:tab w:val="left" w:pos="8496"/>
              </w:tabs>
              <w:spacing w:after="120"/>
              <w:ind w:left="33" w:right="33" w:firstLine="6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 2-3 дня до УЗИ не рекомендуется употреблять в пищу продукты, которые способствуют образованию газов (бобовые, газированные напитки, молоко, сладости, хлебобулочные изделия, черный хлеб, сырые овощи и фрукты, кофеин содержащие продукты, алкоголь, жирные сорта мяса).</w:t>
            </w:r>
          </w:p>
          <w:p w:rsidR="005C302A" w:rsidRPr="005947C6" w:rsidRDefault="005C302A" w:rsidP="005C302A">
            <w:pPr>
              <w:spacing w:after="120"/>
              <w:ind w:left="33" w:right="33" w:firstLine="6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Исследование брюшной полости проводится строго натощак.</w:t>
            </w:r>
          </w:p>
          <w:p w:rsidR="005C302A" w:rsidRPr="005947C6" w:rsidRDefault="005C302A" w:rsidP="005C302A">
            <w:pPr>
              <w:spacing w:after="120"/>
              <w:ind w:left="33" w:right="33" w:firstLine="66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Ультразвуковое исследование малого таза женщинам проводится на 5-10-ый день менструального цикла.</w:t>
            </w:r>
          </w:p>
          <w:p w:rsidR="005C302A" w:rsidRPr="005947C6" w:rsidRDefault="005C302A" w:rsidP="005C302A">
            <w:pPr>
              <w:spacing w:line="360" w:lineRule="auto"/>
              <w:ind w:left="33" w:right="33" w:firstLine="6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302A" w:rsidRPr="005947C6" w:rsidRDefault="005C302A" w:rsidP="005C302A">
            <w:pPr>
              <w:numPr>
                <w:ilvl w:val="0"/>
                <w:numId w:val="3"/>
              </w:numPr>
              <w:tabs>
                <w:tab w:val="left" w:pos="296"/>
                <w:tab w:val="left" w:pos="523"/>
              </w:tabs>
              <w:spacing w:line="360" w:lineRule="auto"/>
              <w:ind w:left="33" w:right="33" w:firstLine="6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Маммография</w:t>
            </w:r>
          </w:p>
          <w:p w:rsidR="005C302A" w:rsidRPr="005947C6" w:rsidRDefault="005C302A" w:rsidP="00F6658C">
            <w:pPr>
              <w:ind w:left="33" w:right="33" w:firstLine="666"/>
              <w:rPr>
                <w:rFonts w:ascii="Times New Roman" w:hAnsi="Times New Roman" w:cs="Times New Roman"/>
                <w:sz w:val="20"/>
                <w:szCs w:val="20"/>
              </w:rPr>
            </w:pPr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Проводится женщинам после 39 лет в первую фазу менструального цикла с 6-го по 12-й</w:t>
            </w:r>
            <w:bookmarkStart w:id="0" w:name="_GoBack"/>
            <w:bookmarkEnd w:id="0"/>
            <w:r w:rsidRPr="005947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день.</w:t>
            </w:r>
          </w:p>
        </w:tc>
      </w:tr>
    </w:tbl>
    <w:p w:rsidR="00A01E64" w:rsidRPr="005947C6" w:rsidRDefault="00A01E64">
      <w:pPr>
        <w:rPr>
          <w:sz w:val="20"/>
          <w:szCs w:val="20"/>
        </w:rPr>
      </w:pPr>
    </w:p>
    <w:sectPr w:rsidR="00A01E64" w:rsidRPr="005947C6" w:rsidSect="000A3EAF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0A04"/>
    <w:multiLevelType w:val="hybridMultilevel"/>
    <w:tmpl w:val="E9807EF6"/>
    <w:lvl w:ilvl="0" w:tplc="C20CC3B8">
      <w:start w:val="1"/>
      <w:numFmt w:val="decimal"/>
      <w:lvlText w:val="%1."/>
      <w:lvlJc w:val="left"/>
      <w:pPr>
        <w:ind w:left="644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2FA2B2C"/>
    <w:multiLevelType w:val="hybridMultilevel"/>
    <w:tmpl w:val="73AAD0F6"/>
    <w:lvl w:ilvl="0" w:tplc="82B03840">
      <w:start w:val="1"/>
      <w:numFmt w:val="decimal"/>
      <w:lvlText w:val="%1."/>
      <w:lvlJc w:val="left"/>
      <w:pPr>
        <w:ind w:left="1057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7DBA1298"/>
    <w:multiLevelType w:val="multilevel"/>
    <w:tmpl w:val="15A01F7A"/>
    <w:lvl w:ilvl="0">
      <w:start w:val="1"/>
      <w:numFmt w:val="bullet"/>
      <w:lvlText w:val="—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2A"/>
    <w:rsid w:val="000A3EAF"/>
    <w:rsid w:val="003A3F13"/>
    <w:rsid w:val="005947C6"/>
    <w:rsid w:val="005C302A"/>
    <w:rsid w:val="00A01E64"/>
    <w:rsid w:val="00B44071"/>
    <w:rsid w:val="00F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A899F-ADE8-45FD-8FB8-0270E8DD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30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C30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urierNew9pt">
    <w:name w:val="Основной текст + Courier New;9 pt;Полужирный"/>
    <w:basedOn w:val="a4"/>
    <w:rsid w:val="005C302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C302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947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7C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6</cp:revision>
  <cp:lastPrinted>2023-06-09T11:21:00Z</cp:lastPrinted>
  <dcterms:created xsi:type="dcterms:W3CDTF">2016-07-21T22:31:00Z</dcterms:created>
  <dcterms:modified xsi:type="dcterms:W3CDTF">2023-06-09T11:22:00Z</dcterms:modified>
</cp:coreProperties>
</file>